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638"/>
      </w:tblGrid>
      <w:tr w:rsidR="00384CDF" w:rsidRPr="00384CDF" w:rsidTr="00384CDF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4"/>
              <w:gridCol w:w="10"/>
              <w:gridCol w:w="5108"/>
              <w:gridCol w:w="4487"/>
              <w:gridCol w:w="3"/>
              <w:gridCol w:w="3"/>
              <w:gridCol w:w="3"/>
            </w:tblGrid>
            <w:tr w:rsidR="00384CDF" w:rsidRPr="00384CDF" w:rsidTr="00A3001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84CDF" w:rsidRPr="00384CDF" w:rsidRDefault="00384CDF" w:rsidP="00384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84CDF" w:rsidRPr="00384CDF" w:rsidRDefault="00384CDF" w:rsidP="00384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84CDF" w:rsidRPr="00384CDF" w:rsidRDefault="00384CDF" w:rsidP="00384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shd w:val="clear" w:color="auto" w:fill="006600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"/>
                  </w:tblGrid>
                  <w:tr w:rsidR="00384CDF" w:rsidRPr="00384CD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006600"/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384CDF" w:rsidRPr="00384CDF">
                    <w:trPr>
                      <w:trHeight w:val="600"/>
                      <w:tblCellSpacing w:w="0" w:type="dxa"/>
                    </w:trPr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384CDF" w:rsidRPr="00384CDF" w:rsidRDefault="00384CDF" w:rsidP="00A30019">
                        <w:pPr>
                          <w:spacing w:after="0" w:line="240" w:lineRule="auto"/>
                          <w:jc w:val="center"/>
                          <w:rPr>
                            <w:rFonts w:ascii="Helvetica" w:eastAsia="Times New Roman" w:hAnsi="Helvetica" w:cs="Helvetica"/>
                            <w:color w:val="FFFFFF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384CDF" w:rsidRPr="00384CD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006600"/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384CDF" w:rsidRPr="00384CDF" w:rsidRDefault="00384CDF" w:rsidP="00384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shd w:val="clear" w:color="auto" w:fill="006600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"/>
                  </w:tblGrid>
                  <w:tr w:rsidR="00384CDF" w:rsidRPr="00384CD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006600"/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384CDF" w:rsidRPr="00384CDF">
                    <w:trPr>
                      <w:trHeight w:val="600"/>
                      <w:tblCellSpacing w:w="0" w:type="dxa"/>
                    </w:trPr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384CDF" w:rsidRPr="00384CDF" w:rsidRDefault="00384CDF" w:rsidP="00A30019">
                        <w:pPr>
                          <w:spacing w:after="0" w:line="240" w:lineRule="auto"/>
                          <w:jc w:val="center"/>
                          <w:rPr>
                            <w:rFonts w:ascii="Helvetica" w:eastAsia="Times New Roman" w:hAnsi="Helvetica" w:cs="Helvetica"/>
                            <w:color w:val="FFFFFF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384CDF" w:rsidRPr="00384CD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006600"/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384CDF" w:rsidRPr="00384CDF" w:rsidRDefault="00384CDF" w:rsidP="00384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84CDF" w:rsidRPr="00384CDF" w:rsidRDefault="00384CDF" w:rsidP="00384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84CDF" w:rsidRPr="00384CDF" w:rsidRDefault="00384CDF" w:rsidP="00384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384CDF" w:rsidRPr="00384CDF" w:rsidTr="00A30019"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3"/>
                <w:tblCellSpacing w:w="15" w:type="dxa"/>
              </w:trPr>
              <w:tc>
                <w:tcPr>
                  <w:tcW w:w="78" w:type="dxa"/>
                  <w:gridSpan w:val="2"/>
                  <w:vAlign w:val="center"/>
                  <w:hideMark/>
                </w:tcPr>
                <w:p w:rsidR="00384CDF" w:rsidRPr="00384CDF" w:rsidRDefault="00384CDF" w:rsidP="00384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9560" w:type="dxa"/>
                  <w:gridSpan w:val="2"/>
                  <w:hideMark/>
                </w:tcPr>
                <w:p w:rsidR="00384CDF" w:rsidRPr="00384CDF" w:rsidRDefault="00384CDF" w:rsidP="00A300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  <w:p w:rsidR="00384CDF" w:rsidRPr="00384CDF" w:rsidRDefault="00384CDF" w:rsidP="00384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  <w:p w:rsidR="00384CDF" w:rsidRPr="00384CDF" w:rsidRDefault="00DF6A00" w:rsidP="00384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36"/>
                      <w:szCs w:val="36"/>
                      <w:lang w:eastAsia="it-IT"/>
                    </w:rPr>
                    <w:t>P</w:t>
                  </w:r>
                  <w:r w:rsidR="00384CDF" w:rsidRPr="00384CDF">
                    <w:rPr>
                      <w:rFonts w:ascii="Arial" w:eastAsia="Times New Roman" w:hAnsi="Arial" w:cs="Arial"/>
                      <w:b/>
                      <w:bCs/>
                      <w:sz w:val="36"/>
                      <w:szCs w:val="36"/>
                      <w:lang w:eastAsia="it-IT"/>
                    </w:rPr>
                    <w:t>ROGETTO OBIETTIVO SALUTE MENTALE 1998-2000</w:t>
                  </w:r>
                  <w:r w:rsidR="00384CDF" w:rsidRPr="00384CDF">
                    <w:rPr>
                      <w:rFonts w:ascii="Arial" w:eastAsia="Times New Roman" w:hAnsi="Arial" w:cs="Arial"/>
                      <w:b/>
                      <w:bCs/>
                      <w:sz w:val="36"/>
                      <w:szCs w:val="36"/>
                      <w:lang w:eastAsia="it-IT"/>
                    </w:rPr>
                    <w:br/>
                  </w:r>
                  <w:r w:rsidR="00384CDF" w:rsidRPr="00384CDF">
                    <w:rPr>
                      <w:rFonts w:ascii="Arial" w:eastAsia="Times New Roman" w:hAnsi="Arial" w:cs="Arial"/>
                      <w:sz w:val="36"/>
                      <w:szCs w:val="36"/>
                      <w:lang w:eastAsia="it-IT"/>
                    </w:rPr>
                    <w:t xml:space="preserve">Il testo definitivo del </w:t>
                  </w:r>
                  <w:proofErr w:type="spellStart"/>
                  <w:r w:rsidR="00384CDF" w:rsidRPr="00384CDF">
                    <w:rPr>
                      <w:rFonts w:ascii="Arial" w:eastAsia="Times New Roman" w:hAnsi="Arial" w:cs="Arial"/>
                      <w:sz w:val="36"/>
                      <w:szCs w:val="36"/>
                      <w:lang w:eastAsia="it-IT"/>
                    </w:rPr>
                    <w:t>Dpr</w:t>
                  </w:r>
                  <w:proofErr w:type="spellEnd"/>
                  <w:r w:rsidR="00384CDF" w:rsidRPr="00384CDF">
                    <w:rPr>
                      <w:rFonts w:ascii="Arial" w:eastAsia="Times New Roman" w:hAnsi="Arial" w:cs="Arial"/>
                      <w:sz w:val="36"/>
                      <w:szCs w:val="36"/>
                      <w:lang w:eastAsia="it-IT"/>
                    </w:rPr>
                    <w:t xml:space="preserve"> 10/11/99 che ridefinisce i criteri per l'assistenza psichiatrica sul territorio (G.U. </w:t>
                  </w:r>
                  <w:proofErr w:type="spellStart"/>
                  <w:r w:rsidR="00384CDF" w:rsidRPr="00384CDF">
                    <w:rPr>
                      <w:rFonts w:ascii="Arial" w:eastAsia="Times New Roman" w:hAnsi="Arial" w:cs="Arial"/>
                      <w:sz w:val="36"/>
                      <w:szCs w:val="36"/>
                      <w:lang w:eastAsia="it-IT"/>
                    </w:rPr>
                    <w:t>n°</w:t>
                  </w:r>
                  <w:proofErr w:type="spellEnd"/>
                  <w:r w:rsidR="00384CDF" w:rsidRPr="00384CDF">
                    <w:rPr>
                      <w:rFonts w:ascii="Arial" w:eastAsia="Times New Roman" w:hAnsi="Arial" w:cs="Arial"/>
                      <w:sz w:val="36"/>
                      <w:szCs w:val="36"/>
                      <w:lang w:eastAsia="it-IT"/>
                    </w:rPr>
                    <w:t xml:space="preserve"> 274 del 22/11/99)</w:t>
                  </w:r>
                  <w:r w:rsidR="00384CDF" w:rsidRPr="00384CDF">
                    <w:rPr>
                      <w:rFonts w:ascii="Arial" w:eastAsia="Times New Roman" w:hAnsi="Arial" w:cs="Arial"/>
                      <w:sz w:val="36"/>
                      <w:szCs w:val="36"/>
                      <w:lang w:eastAsia="it-IT"/>
                    </w:rPr>
                    <w:br/>
                  </w:r>
                  <w:r w:rsidR="00384CDF" w:rsidRPr="00384C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 xml:space="preserve">(dal “Sole 24 ore </w:t>
                  </w:r>
                  <w:proofErr w:type="spellStart"/>
                  <w:r w:rsidR="00384CDF" w:rsidRPr="00384C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Sanita'</w:t>
                  </w:r>
                  <w:proofErr w:type="spellEnd"/>
                  <w:r w:rsidR="00384CDF" w:rsidRPr="00384C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– inserto speciale – del 25-31 gennaio 2000)</w:t>
                  </w:r>
                  <w:r w:rsidR="00384CDF" w:rsidRPr="00384C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="00384CDF" w:rsidRPr="00384C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a cura di Gennaro Esposito</w:t>
                  </w:r>
                  <w:r w:rsidR="00384CDF" w:rsidRPr="00384C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="00384CDF" w:rsidRPr="00384C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="00384CDF" w:rsidRPr="00384C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L' approvazione del nuovo progetto obiettivo «Tutela della salute mentale 1998-2000» si inserisce in un quadro generale dell'assistenza psichiatrica con aspetti innovativi che potrebbero consentire un'applicazione reale di quanto previsto, o quantomeno maggiore rispetto a quanto accaduto con il progetto precedente.</w:t>
                  </w:r>
                  <w:r w:rsidR="00384CDF" w:rsidRPr="00384C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="00384CDF" w:rsidRPr="00384C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 xml:space="preserve">Il primo dato generale va individuato nell'impegno formale assunto dal ministro della Sanità e dalle Regioni, di destinare almeno il 5% del </w:t>
                  </w:r>
                  <w:proofErr w:type="spellStart"/>
                  <w:r w:rsidR="00384CDF" w:rsidRPr="00384C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Fsn</w:t>
                  </w:r>
                  <w:proofErr w:type="spellEnd"/>
                  <w:r w:rsidR="00384CDF" w:rsidRPr="00384C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per le attività dei Dipartimenti di salute mentale</w:t>
                  </w:r>
                  <w:r w:rsidR="00384CDF"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eastAsia="it-IT"/>
                    </w:rPr>
                    <w:t>1</w:t>
                  </w:r>
                  <w:r w:rsidR="00384CDF"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nonostante l'assenza di una precisa indicazione nel Progetto obiettivo.</w:t>
                  </w:r>
                  <w:r w:rsidR="00384CDF"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</w:r>
                  <w:r w:rsidR="00384CDF"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 xml:space="preserve">Il vincolo di almeno il 5% viene rafforzato dall'introduzione nel Progetto obiettivo del concetto di budget del </w:t>
                  </w:r>
                  <w:proofErr w:type="spellStart"/>
                  <w:r w:rsidR="00384CDF"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Dsm</w:t>
                  </w:r>
                  <w:proofErr w:type="spellEnd"/>
                  <w:r w:rsidR="00384CDF"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, negoziato annualmente dal direttore del </w:t>
                  </w:r>
                  <w:proofErr w:type="spellStart"/>
                  <w:r w:rsidR="00384CDF"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Dsm</w:t>
                  </w:r>
                  <w:proofErr w:type="spellEnd"/>
                  <w:r w:rsidR="00384CDF"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con la direzione generale dell'azienda, in funzione degli obiettivi prefissati.</w:t>
                  </w:r>
                  <w:r w:rsidR="00384CDF"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</w:r>
                  <w:r w:rsidR="00384CDF"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 xml:space="preserve">Il quadro delle innovazioni rispetto alle risorse si può completare con le novità introdotte da </w:t>
                  </w:r>
                  <w:proofErr w:type="spellStart"/>
                  <w:r w:rsidR="00384CDF"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Dlgs</w:t>
                  </w:r>
                  <w:proofErr w:type="spellEnd"/>
                  <w:r w:rsidR="00384CDF"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229/99. Il previsto superamento del sistema unico della tariffazione, se realmente applicato, avrebbe coperto non oltre il 50% dei costi delle attività per la tutela della salute mentale.</w:t>
                  </w:r>
                  <w:r w:rsidR="00384CDF"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</w:r>
                  <w:r w:rsidR="00384CDF"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 xml:space="preserve">Al di là della scelta del modello formale, il Progetto obiettivo garantisce in ogni caso per il </w:t>
                  </w:r>
                  <w:proofErr w:type="spellStart"/>
                  <w:r w:rsidR="00384CDF"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Dsm</w:t>
                  </w:r>
                  <w:proofErr w:type="spellEnd"/>
                  <w:r w:rsidR="00384CDF"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specifiche risorse, omogeneità di programmazione del loro utilizzo e unitarietà del controllo d gestione economica, con particolare riferimento alle risorse di personale, tramite una direzione unica del </w:t>
                  </w:r>
                  <w:proofErr w:type="spellStart"/>
                  <w:r w:rsidR="00384CDF"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Dsm</w:t>
                  </w:r>
                  <w:proofErr w:type="spellEnd"/>
                  <w:r w:rsidR="00384CDF"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.</w:t>
                  </w:r>
                  <w:r w:rsidR="00384CDF"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 xml:space="preserve">I punti principali di innovazione rispetto al precedente P.O. 94-96 sono </w:t>
                  </w:r>
                  <w:proofErr w:type="spellStart"/>
                  <w:r w:rsidR="00384CDF"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essenzialmentei</w:t>
                  </w:r>
                  <w:proofErr w:type="spellEnd"/>
                  <w:r w:rsidR="00384CDF"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seguenti:</w:t>
                  </w:r>
                </w:p>
                <w:p w:rsidR="00384CDF" w:rsidRPr="00384CDF" w:rsidRDefault="00384CDF" w:rsidP="00384C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a) Attenzione specifica ai problemi della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salutementale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dell'infanzia e dell'adolescenza, cui è dedicato l'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interocapitolo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"Area organizzativa dei Servizi di salute mentale e di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riabilitazionedell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'età evolutiva";</w:t>
                  </w:r>
                </w:p>
                <w:p w:rsidR="00384CDF" w:rsidRPr="00384CDF" w:rsidRDefault="00384CDF" w:rsidP="00384C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- si considera fondamentale un intervento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globaleche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comprenda la prevenzione e l'educazione alla salute, allargato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allafamiglia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e all'ambiente scolastico, e che tenga conto della reciproca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interazionedelle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varie aree di sviluppo (motoria, cognitiva,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psico-affettiva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e relazionale);</w:t>
                  </w:r>
                </w:p>
                <w:p w:rsidR="00384CDF" w:rsidRPr="00384CDF" w:rsidRDefault="00384CDF" w:rsidP="00384C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- dal punto di vista organizzativo di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prevedeuna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rete integrata articolata in : servizi ambulatoriali territoriali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confunzioni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preventive, diagnostiche e terapeutiche riabilitative; un polo"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day-hospital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" e "polo pediatrico di neuropsichiatria infantile";comunità diurne e residenziali per adolescenti;</w:t>
                  </w:r>
                </w:p>
                <w:p w:rsidR="00384CDF" w:rsidRPr="00384CDF" w:rsidRDefault="00384CDF" w:rsidP="00384C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lastRenderedPageBreak/>
                    <w:t xml:space="preserve">b) Priorità da dare agli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interventidi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prevenzione, cura e riabilitazione dei disturbi mentali gravi, con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altorischio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di cronicizzazione e di emarginazione sociale:</w:t>
                  </w:r>
                </w:p>
                <w:p w:rsidR="00384CDF" w:rsidRPr="00384CDF" w:rsidRDefault="00384CDF" w:rsidP="00384C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- progetti di interventi di prevenzione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miratiall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'individuazione nella popolazione giovanile, soprattutto adolescenti,dei soggetti, delle culture e dei contesti a rischio, con lo scopo di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conteneree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ridurre evoluzioni più gravemente disabilitanti;</w:t>
                  </w:r>
                </w:p>
                <w:p w:rsidR="00384CDF" w:rsidRPr="00384CDF" w:rsidRDefault="00384CDF" w:rsidP="00384C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- indicazione di una necessaria prassi 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diun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atteggiamento non di attesa in quei casi in cui il paziente con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gravidisturbi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mentali rifiuta le cure ambulatoriali, mirati a intervenire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direttamentenel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territorio (domicilio, scuola, luoghi di lavoro, etc.),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rispondendoper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la prima volta alle diffuse rimostranze dei familiari per la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mancanzadi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un intervento degli operatori;</w:t>
                  </w:r>
                </w:p>
                <w:p w:rsidR="00384CDF" w:rsidRPr="00384CDF" w:rsidRDefault="00384CDF" w:rsidP="00384C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- necessità di promuovere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iniziativedi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INFORMAZIONE ALLA POPOLAZIONE GENERALE, sui disturbi mentali gravi,con lo scopo di diminuire i pregiudizi e diffondere atteggiamenti di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maggioresolidarietà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;</w:t>
                  </w:r>
                </w:p>
                <w:p w:rsidR="00384CDF" w:rsidRPr="00384CDF" w:rsidRDefault="00384CDF" w:rsidP="00384C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c) Indicazione chiara per una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formalizzazionescritta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degli obbiettivi e delle attività che il Dipartimento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diSalute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Mentale si impegna a svolgere, dell'organigramma, degli ambiti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diattività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per le varie figure professionali, delle linee di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sviluppodel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servizio:</w:t>
                  </w:r>
                </w:p>
                <w:p w:rsidR="00384CDF" w:rsidRPr="00384CDF" w:rsidRDefault="00384CDF" w:rsidP="00384C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- Il "dichiarare quello che si fa"impegna 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D.S.M.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ad adottare, entro 24 mesi, linee guida e procedure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diconsenso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professionali per una buona pratica clinica per una serie di temi,tra i quali : le modalità di accoglimento e di valutazione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delladomanda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dell'utente e/o della famiglia, i criteri di presa in carica,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lemodalità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di definizione e di verifica dei piani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terapeutico-riabilitativi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,le modalità per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assicuraregli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interventi di emergenza/urgenza 24ore su 24 ogni giorni per tutto l'anno, il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riconosciemnto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trattamentodegli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effetti collaterali dei farmaci, le modalità di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facilitazionedei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reclami, della loro classificazione e di risposta agli stessi;</w:t>
                  </w:r>
                </w:p>
                <w:p w:rsidR="00384CDF" w:rsidRPr="00384CDF" w:rsidRDefault="00384CDF" w:rsidP="00384C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- viene prevista per la prima volta l'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attivazioneper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ogni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D.S.M.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di un Nucleo di Valutazione e miglioramento della qualità(professionale, percepita e manageriale) impegnato nella valutazione dell'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efficaciae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dell'efficienza delle attività, anche attraverso l'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effettuazionedi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studi di follow-up e l'identificazione di eventi sentinella (quali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adesempio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i suicidi di utenti in carico, atti di aggressività 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reaticommessi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);</w:t>
                  </w:r>
                </w:p>
                <w:p w:rsidR="00384CDF" w:rsidRPr="00384CDF" w:rsidRDefault="00384CDF" w:rsidP="00384C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- viene ritenuta opportuna l'applicazione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dellestrategie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terapeutiche giudicate di maggiore efficacia, alla luce dei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criteridella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Medicina basata su prove di efficacia (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Evidence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Based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Medicine).</w:t>
                  </w:r>
                </w:p>
                <w:p w:rsidR="00384CDF" w:rsidRPr="00384CDF" w:rsidRDefault="00384CDF" w:rsidP="00384C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d) I Comuni dovranno garantire il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piùampio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sviluppo degli interventi di prevenzione primaria, il diritto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allacasa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, strutture per i servizi, e partecipare alla programmazione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localee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regionale,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nonchè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alla verifica dei risultati conseguiti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dalleaziende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sanitarie nel campo della tutela della salute mentale. Alle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Universitàviene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affidato almeno un modulo-tipo del DSM, in relazione alle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specifichefunzioni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assistenziali svolte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complementarmente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a funzioni di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formazionie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di ricerca.</w:t>
                  </w:r>
                </w:p>
                <w:p w:rsidR="00384CDF" w:rsidRPr="00384CDF" w:rsidRDefault="00384CDF" w:rsidP="00384C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e) Maggiore attenzione all'integrazione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conil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distretto sanitario e i medici di base, agli inserimenti lavorativi,in particolare attraverso lo sviluppo delle cooperative sociali, alla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necessitàdi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una implementazione del sistema informativo, della formazione e dell'aggiornamento.</w:t>
                  </w:r>
                </w:p>
                <w:p w:rsidR="00384CDF" w:rsidRPr="00384CDF" w:rsidRDefault="00384CDF" w:rsidP="00384C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Il modello organizzativo dipartimentale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siconferma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come il più idoneo a garantire l'unitarietà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degliinterventi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e la continuità terapeutica, come del resto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indicatodal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Piano Sanitario Nazionale.</w:t>
                  </w:r>
                </w:p>
                <w:p w:rsidR="00384CDF" w:rsidRPr="00384CDF" w:rsidRDefault="00384CDF" w:rsidP="00384C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  <w:lastRenderedPageBreak/>
                    <w:t xml:space="preserve">PERSONALE DEI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  <w:t>D.S.M.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 xml:space="preserve">Si evidenzia una carenza di personale e si conferma un organico di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almenoun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operatore ogni 1.500 abitanti. Le componenti organizzative del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D.S.M.rimangono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le stesse rispetto al precedente P.O. 94-96 e in particolare: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a) il centro di salute mentale (C.S.M.,sede del coordinamento degli interventi,attivo 12 ore al giorno, per 6 giorni alla settimana);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b) il servizio psichiatrico di diagnosi e cura (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S.P.D.C.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, con un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numeronon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superiore a 16 posti letto e un numero complessivo di 1 posto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lettoogni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10.000 abitanti);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 xml:space="preserve">c) il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Day-Hospital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(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D.H.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, aperto almeno 8 ore al giorno per 6 giorni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allasettimana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);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 xml:space="preserve">d) il Centro Diurno (aperto almeno 8 ore al giorno per 6 giorni alla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settimanae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che può essere gestito anche dal privato sociale e imprenditoriale);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 xml:space="preserve">e) Le Strutture Residenziali (con uno standard tendenziale di 1 posto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lettoogni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10.000 abitanti, collocate in località urbanizzate 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facilmenteaccessibili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, anch'esse gestite dal privato sociale e imprenditoriale).</w:t>
                  </w:r>
                </w:p>
                <w:p w:rsidR="00384CDF" w:rsidRPr="00384CDF" w:rsidRDefault="00384CDF" w:rsidP="00384C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Rimane aperta la questione del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recepimentodel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Progetto non solo formale, in considerazione delle inadempienze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didiverse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Regioni e aziende sanitarie locali rispetto all'applicazione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delP.O.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94/96, più volte denunciate dalla Consulta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naionale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per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lasalute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mentale e recentemente evidenziate dallo stesso Ministro della Sanità.</w:t>
                  </w:r>
                </w:p>
                <w:p w:rsidR="00384CDF" w:rsidRPr="00384CDF" w:rsidRDefault="00384CDF" w:rsidP="00384C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A fronte dei cambiamenti sopravvenuti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dopola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Legge 180 e con il superamento definitivo dell'ospedale psichiatrico,occorre, tuttavia, segnalare alcuni aspetti, tuttora problematici,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chedevono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essere affrontati: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 xml:space="preserve">1) Assenza di un'attenzione specifica ai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problemidella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salute mentale in età evolutiva;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 xml:space="preserve">2) Carenza di valutazioni sistematiche in ordine all'efficienza delle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risorseimpiegate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e all'efficacia degli interventi attuati;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 xml:space="preserve">3) Mancata attuazione, tranne che in poche realtà, del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monitoraggiodella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spesa con istituzione di centri di costo;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 xml:space="preserve">4) Rischio di interventi non coordinati e di conflittualità frale varie figure professionali, in mancanza di una esplicitazione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puntualedella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"missione" affidata agli operatori e ai servizi, 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degliinterventi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che devono essere assicurati in via prioritaria;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 xml:space="preserve">5) Presenza di situazioni di "istituzionalizzazione" che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nonsono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state toccate dal processo di superamento degli ex O.P. (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istituzionalizzazionedi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pazienti in età evolutiva 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O.P.G.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);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 xml:space="preserve">6) Necessità di definire l'offerta complessiva e l'utilizzo di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posti-lettoper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media e lunga degenza, ai fini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terapeutico-riabilitativi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, in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struttureresidenziali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attualmente differenti per dimensione e tipologia.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Necessitàdi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contrastare ogni nuova forma di "nuova istituzionalizzazione"all'interno delle strutture residenziali;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 xml:space="preserve">7) Relativa insufficienza per i servizi di salute mentale dei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requisitiminimi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di autorizzazione, approvati recentemente;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 xml:space="preserve">8) Carenza del personale di assistenza e/o presenza di situazioni di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eccessivoturnover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, con conseguenze negative per la continuità terapeutica;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9) Necessità di chiarezza e omogeneità nei rapporti con nuovisoggetti erogatori di servizi socio-sanitari (Onlus e privato imprenditoriale),che chiedono ai dipartimenti di salute mentale di definire modalità,requisiti e tipologie di possibili "mix" pubblico-privati;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 xml:space="preserve">10) Necessità di sviluppare il ruolo strategico e le risorse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deglienti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locali (in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partcolare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dei Comuni), nel contribuire alla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definizionee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alla realizzazione di innovative politiche di salute mentale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intesettoriali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;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 xml:space="preserve">11) Importanza di sviluppare la collaborazione con le Associazioni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deifamiliari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e degli utenti, riconoscendole il ruolo attivo e il valore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fondamentalecome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risorse al fianco delle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èquipes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dei servizi;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 xml:space="preserve">12) necessità di rinnovare e articolare l'offerta formativa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deglioperatori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dei servizi, ma anche dei 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lastRenderedPageBreak/>
                    <w:t xml:space="preserve">soggetti che, a diverso titolo,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concorronoa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pianificare e/o programmare,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realizare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e valutare progetti di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promozionee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di mantenimento della salute mentale (enti locali, Onlus, privato imprenditoriale).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 xml:space="preserve">Tutto ciò giustifica pienamente un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nuovoprogetto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obiettivo mirato a individuare in maniera cocente obiettivi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einterventi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prioritari, precisare i modelli organizzativi,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prevdere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specifichemodalità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di verifica dei risultati.</w:t>
                  </w:r>
                </w:p>
                <w:p w:rsidR="00384CDF" w:rsidRPr="00384CDF" w:rsidRDefault="00463214" w:rsidP="00384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46321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pict>
                      <v:rect id="_x0000_i1026" style="width:481.9pt;height:1.5pt" o:hralign="center" o:hrstd="t" o:hr="t" fillcolor="#aca899" stroked="f"/>
                    </w:pict>
                  </w:r>
                </w:p>
                <w:p w:rsidR="00384CDF" w:rsidRPr="00384CDF" w:rsidRDefault="00384CDF" w:rsidP="00384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  <w:p w:rsidR="00384CDF" w:rsidRPr="00384CDF" w:rsidRDefault="00384CDF" w:rsidP="00384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  <w:t xml:space="preserve">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  <w:t>D.S.M.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  <w:t xml:space="preserve"> DOPO IL PROGETTO OBIETTIVO94-96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 xml:space="preserve">Risorse umane e componenti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organizzativedei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Dipartimenti di Salute Mentale</w:t>
                  </w:r>
                </w:p>
                <w:p w:rsidR="00384CDF" w:rsidRPr="00384CDF" w:rsidRDefault="00384CDF" w:rsidP="00384C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A) PERSONALE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Nel Paese sono presenti complessivamente 30.978operatori.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it-IT"/>
                    </w:rPr>
                    <w:t>Distribuzione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: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- medici ............................................................5.094(16,6%)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- psicologi........................................................ 1785.(5,8%)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- sociologi.......................................................... 148.(0,5%)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- terapisti della riabilitazione psichiatrica....... 138 .(0,4%)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- educatori professionali................................ 1.054 .(3,4%)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- assistenti sociali........................................... 1.544 (5%)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- infermieri.................................................... 15.482(50,5%)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- operatori addetti all'assistenza e ausiliari... 3.731 (12,2%)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- amministrativi...................................................472(1,5%)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- "altro"............................................................1.530(5%)</w:t>
                  </w:r>
                </w:p>
                <w:p w:rsidR="00384CDF" w:rsidRPr="00384CDF" w:rsidRDefault="00384CDF" w:rsidP="00384C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La percentuale dei MEDICI varia dal 6,3%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delMolise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e 8,5% della Basilicata al 18,9% del Piemonte e Valle D'Aosta, 19,5%di Calabria e Sicilia, 21,3% del Lazio;</w:t>
                  </w:r>
                </w:p>
                <w:p w:rsidR="00384CDF" w:rsidRPr="00384CDF" w:rsidRDefault="00384CDF" w:rsidP="00384C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La percentuale degli PSICOLOGI varia da 1,3%del Molise, 2,8 di Valle D'Aosta e Veneto a 8,2% della Toscana, 9,1%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dellaCalabria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e 13,9% del Lazio;</w:t>
                  </w:r>
                </w:p>
                <w:p w:rsidR="00384CDF" w:rsidRPr="00384CDF" w:rsidRDefault="00384CDF" w:rsidP="00384C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I SOCIOLOGI sono presenti quasi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esclusivamentenelle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regioni meridionali: sopra l'1% Puglia e Sicilia, e quasi 2% in Campania;</w:t>
                  </w:r>
                </w:p>
                <w:p w:rsidR="00384CDF" w:rsidRPr="00384CDF" w:rsidRDefault="00384CDF" w:rsidP="00384C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Scarsamente presenti i TERAPISTI DELLA RIABILITAZIONEPSICHIATRICA in tutte le regioni. Ciò può in parte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spiegarsicon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la recente istituzione del relativo corso di formazione universitaria;</w:t>
                  </w:r>
                </w:p>
                <w:p w:rsidR="00384CDF" w:rsidRPr="00384CDF" w:rsidRDefault="00384CDF" w:rsidP="00384C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Più rappresentati gli EDUCATORI PROFESSIONALI,con percentuali più alte in Piemonte, Lombardia, Marche ed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EmiliaRomagna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;</w:t>
                  </w:r>
                </w:p>
                <w:p w:rsidR="00384CDF" w:rsidRPr="00384CDF" w:rsidRDefault="00384CDF" w:rsidP="00384C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La percentuale degli ASSISTENTI SOCIALI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èpiù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elevata nelle regioni del Centro-Sud, rispetto a quelle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delNord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. Ciò è dovuto, in parte, al fatto che in queste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ultimeregioni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gli assistenti sociali non sono in carico al DSM, ma ai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servizisociali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;</w:t>
                  </w:r>
                </w:p>
                <w:p w:rsidR="00384CDF" w:rsidRPr="00384CDF" w:rsidRDefault="00384CDF" w:rsidP="00384C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Gli INFERMIERI rappresentano la figura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professionaledi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gran lunga più numerosa, con l'unica eccezione del Molise (14%);</w:t>
                  </w:r>
                </w:p>
                <w:p w:rsidR="00384CDF" w:rsidRPr="00384CDF" w:rsidRDefault="00384CDF" w:rsidP="00384C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Nella voce "ALTRO" si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comprendonogli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infermieri "psichiatrici"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provenineti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dagli ex O.P. (in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Piemontee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Puglia le percentuali maggiori), soprattutto OPERATORI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lastRenderedPageBreak/>
                    <w:t>COOPERATIVESOCIALI IN CONVENZIONE (Molise, Umbria in testa);</w:t>
                  </w:r>
                </w:p>
                <w:p w:rsidR="00384CDF" w:rsidRPr="00384CDF" w:rsidRDefault="00384CDF" w:rsidP="00384C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Il TASSO NAZIONALE OPERATORI/POPOLAZIONE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èpari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a 0,95, di poco inferiore, quindi, allo standard di riferimento.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 xml:space="preserve">I Tassi più alti si hanno in Molise (1,62), Umbria (1,34),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FriuliV.Giulia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e Liguria (circa 1,30), Toscana (1,18%);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I Tassi più bassi si riscontrano in Valle D'Aosta (0,53), Puglia(0,68), Basilicata (0,71), Lombardia (0,75), Abruzzo e Piemonte (circa0,82).</w:t>
                  </w:r>
                </w:p>
                <w:p w:rsidR="00384CDF" w:rsidRPr="00384CDF" w:rsidRDefault="00463214" w:rsidP="00384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46321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pict>
                      <v:rect id="_x0000_i1027" style="width:0;height:1.5pt" o:hralign="center" o:hrstd="t" o:hr="t" fillcolor="#aca899" stroked="f"/>
                    </w:pict>
                  </w:r>
                </w:p>
                <w:p w:rsidR="00384CDF" w:rsidRPr="00384CDF" w:rsidRDefault="00384CDF" w:rsidP="00384C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it-IT"/>
                    </w:rPr>
                    <w:t xml:space="preserve">TABELLA - OPERATORI DEI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it-IT"/>
                    </w:rPr>
                    <w:t>D.S.M.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it-IT"/>
                    </w:rPr>
                    <w:t xml:space="preserve"> REGIONE PERREGIONE</w:t>
                  </w:r>
                </w:p>
                <w:tbl>
                  <w:tblPr>
                    <w:tblW w:w="7455" w:type="dxa"/>
                    <w:jc w:val="center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79"/>
                    <w:gridCol w:w="566"/>
                    <w:gridCol w:w="573"/>
                    <w:gridCol w:w="608"/>
                    <w:gridCol w:w="651"/>
                    <w:gridCol w:w="637"/>
                    <w:gridCol w:w="676"/>
                    <w:gridCol w:w="658"/>
                    <w:gridCol w:w="538"/>
                    <w:gridCol w:w="899"/>
                    <w:gridCol w:w="928"/>
                    <w:gridCol w:w="623"/>
                    <w:gridCol w:w="623"/>
                    <w:gridCol w:w="745"/>
                  </w:tblGrid>
                  <w:tr w:rsidR="00384CDF" w:rsidRPr="00384CDF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Regione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Medici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Psicologi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Sociologi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Terapisti</w:t>
                        </w: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br/>
                        </w:r>
                        <w:proofErr w:type="spellStart"/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Riabil.Psi.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Educatori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proofErr w:type="spellStart"/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Ass.Sociali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Infermieri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proofErr w:type="spellStart"/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Ota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Ausiliari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Amministrativi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Altro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Totale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Bacino utenza</w:t>
                        </w:r>
                      </w:p>
                    </w:tc>
                  </w:tr>
                  <w:tr w:rsidR="00384CDF" w:rsidRPr="00384CDF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FF"/>
                            <w:sz w:val="24"/>
                            <w:szCs w:val="24"/>
                            <w:lang w:eastAsia="it-IT"/>
                          </w:rPr>
                          <w:t>Piemonte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400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102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104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955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204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2119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3.790.193</w:t>
                        </w: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br/>
                          <w:t>residenti&gt;14 anni</w:t>
                        </w:r>
                      </w:p>
                    </w:tc>
                  </w:tr>
                  <w:tr w:rsidR="00384CDF" w:rsidRPr="00384CDF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proofErr w:type="spellStart"/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FF"/>
                            <w:sz w:val="24"/>
                            <w:szCs w:val="24"/>
                            <w:lang w:eastAsia="it-IT"/>
                          </w:rPr>
                          <w:t>V.D'Aosta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104.349</w:t>
                        </w:r>
                      </w:p>
                    </w:tc>
                  </w:tr>
                  <w:tr w:rsidR="00384CDF" w:rsidRPr="00384CDF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FF"/>
                            <w:sz w:val="24"/>
                            <w:szCs w:val="24"/>
                            <w:lang w:eastAsia="it-IT"/>
                          </w:rPr>
                          <w:t>Lombardia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698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195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2.180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3.883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7.783.414</w:t>
                        </w:r>
                      </w:p>
                    </w:tc>
                  </w:tr>
                  <w:tr w:rsidR="00384CDF" w:rsidRPr="00384CDF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proofErr w:type="spellStart"/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FF"/>
                            <w:sz w:val="24"/>
                            <w:szCs w:val="24"/>
                            <w:lang w:eastAsia="it-IT"/>
                          </w:rPr>
                          <w:t>P.A.Bolzano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377.602</w:t>
                        </w:r>
                      </w:p>
                    </w:tc>
                  </w:tr>
                  <w:tr w:rsidR="00384CDF" w:rsidRPr="00384CDF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proofErr w:type="spellStart"/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FF"/>
                            <w:sz w:val="24"/>
                            <w:szCs w:val="24"/>
                            <w:lang w:eastAsia="it-IT"/>
                          </w:rPr>
                          <w:t>P.A.Trento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71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317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398.365</w:t>
                        </w:r>
                      </w:p>
                    </w:tc>
                  </w:tr>
                  <w:tr w:rsidR="00384CDF" w:rsidRPr="00384CDF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FF"/>
                            <w:sz w:val="24"/>
                            <w:szCs w:val="24"/>
                            <w:lang w:eastAsia="it-IT"/>
                          </w:rPr>
                          <w:t>Veneto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337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89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1.420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92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2.536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3.855.910</w:t>
                        </w:r>
                      </w:p>
                    </w:tc>
                  </w:tr>
                  <w:tr w:rsidR="00384CDF" w:rsidRPr="00384CDF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proofErr w:type="spellStart"/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FF"/>
                            <w:sz w:val="24"/>
                            <w:szCs w:val="24"/>
                            <w:lang w:eastAsia="it-IT"/>
                          </w:rPr>
                          <w:t>F.V.Giulia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517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89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929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1.060.442</w:t>
                        </w:r>
                      </w:p>
                    </w:tc>
                  </w:tr>
                  <w:tr w:rsidR="00384CDF" w:rsidRPr="00384CDF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FF"/>
                            <w:sz w:val="24"/>
                            <w:szCs w:val="24"/>
                            <w:lang w:eastAsia="it-IT"/>
                          </w:rPr>
                          <w:t>Liguria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203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70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703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108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1.300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1.498.411</w:t>
                        </w:r>
                      </w:p>
                    </w:tc>
                  </w:tr>
                  <w:tr w:rsidR="00384CDF" w:rsidRPr="00384CDF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proofErr w:type="spellStart"/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FF"/>
                            <w:sz w:val="24"/>
                            <w:szCs w:val="24"/>
                            <w:lang w:eastAsia="it-IT"/>
                          </w:rPr>
                          <w:t>E.Romagna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413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1.158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2.394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3.513.935</w:t>
                        </w:r>
                      </w:p>
                    </w:tc>
                  </w:tr>
                  <w:tr w:rsidR="00384CDF" w:rsidRPr="00384CDF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FF"/>
                            <w:sz w:val="24"/>
                            <w:szCs w:val="24"/>
                            <w:lang w:eastAsia="it-IT"/>
                          </w:rPr>
                          <w:t>Toscana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304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152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1.145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2.441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3.126.644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384CDF" w:rsidRPr="00384CDF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FF"/>
                            <w:sz w:val="24"/>
                            <w:szCs w:val="24"/>
                            <w:lang w:eastAsia="it-IT"/>
                          </w:rPr>
                          <w:t>Umbria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647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723.022</w:t>
                        </w:r>
                      </w:p>
                    </w:tc>
                  </w:tr>
                  <w:tr w:rsidR="00384CDF" w:rsidRPr="00384CDF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FF"/>
                            <w:sz w:val="24"/>
                            <w:szCs w:val="24"/>
                            <w:lang w:eastAsia="it-IT"/>
                          </w:rPr>
                          <w:t>Marche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520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844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1.255.530</w:t>
                        </w:r>
                      </w:p>
                    </w:tc>
                  </w:tr>
                  <w:tr w:rsidR="00384CDF" w:rsidRPr="00384CDF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FF"/>
                            <w:sz w:val="24"/>
                            <w:szCs w:val="24"/>
                            <w:lang w:eastAsia="it-IT"/>
                          </w:rPr>
                          <w:lastRenderedPageBreak/>
                          <w:t>Lazio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602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391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1.308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90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49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2.822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4.469.533</w:t>
                        </w:r>
                      </w:p>
                    </w:tc>
                  </w:tr>
                  <w:tr w:rsidR="00384CDF" w:rsidRPr="00384CDF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FF"/>
                            <w:sz w:val="24"/>
                            <w:szCs w:val="24"/>
                            <w:lang w:eastAsia="it-IT"/>
                          </w:rPr>
                          <w:t>Abruzzo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87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270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581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1.078.762</w:t>
                        </w:r>
                      </w:p>
                    </w:tc>
                  </w:tr>
                  <w:tr w:rsidR="00384CDF" w:rsidRPr="00384CDF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FF"/>
                            <w:sz w:val="24"/>
                            <w:szCs w:val="24"/>
                            <w:lang w:eastAsia="it-IT"/>
                          </w:rPr>
                          <w:t>Molise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301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279.420</w:t>
                        </w:r>
                      </w:p>
                    </w:tc>
                  </w:tr>
                  <w:tr w:rsidR="00384CDF" w:rsidRPr="00384CDF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FF"/>
                            <w:sz w:val="24"/>
                            <w:szCs w:val="24"/>
                            <w:lang w:eastAsia="it-IT"/>
                          </w:rPr>
                          <w:t>Campania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550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108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53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1.902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3.224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4.618.961</w:t>
                        </w:r>
                      </w:p>
                    </w:tc>
                  </w:tr>
                  <w:tr w:rsidR="00384CDF" w:rsidRPr="00384CDF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FF"/>
                            <w:sz w:val="24"/>
                            <w:szCs w:val="24"/>
                            <w:lang w:eastAsia="it-IT"/>
                          </w:rPr>
                          <w:t>Puglia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584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80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204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1.502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3.322.236</w:t>
                        </w:r>
                      </w:p>
                    </w:tc>
                  </w:tr>
                  <w:tr w:rsidR="00384CDF" w:rsidRPr="00384CDF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FF"/>
                            <w:sz w:val="24"/>
                            <w:szCs w:val="24"/>
                            <w:lang w:eastAsia="it-IT"/>
                          </w:rPr>
                          <w:t>Basilicata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97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49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501.562</w:t>
                        </w:r>
                      </w:p>
                    </w:tc>
                  </w:tr>
                  <w:tr w:rsidR="00384CDF" w:rsidRPr="00384CDF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FF"/>
                            <w:sz w:val="24"/>
                            <w:szCs w:val="24"/>
                            <w:lang w:eastAsia="it-IT"/>
                          </w:rPr>
                          <w:t>Calabria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201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95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93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502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1.040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1.677.481</w:t>
                        </w:r>
                      </w:p>
                    </w:tc>
                  </w:tr>
                  <w:tr w:rsidR="00384CDF" w:rsidRPr="00384CDF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FF"/>
                            <w:sz w:val="24"/>
                            <w:szCs w:val="24"/>
                            <w:lang w:eastAsia="it-IT"/>
                          </w:rPr>
                          <w:t>Sicilia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531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1.267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310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2.725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4.147.597</w:t>
                        </w:r>
                      </w:p>
                    </w:tc>
                  </w:tr>
                  <w:tr w:rsidR="00384CDF" w:rsidRPr="00384CDF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FF"/>
                            <w:sz w:val="24"/>
                            <w:szCs w:val="24"/>
                            <w:lang w:eastAsia="it-IT"/>
                          </w:rPr>
                          <w:t>Sardegna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369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69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853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1.382.286</w:t>
                        </w:r>
                      </w:p>
                    </w:tc>
                  </w:tr>
                  <w:tr w:rsidR="00384CDF" w:rsidRPr="00384CDF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0000"/>
                            <w:sz w:val="24"/>
                            <w:szCs w:val="24"/>
                            <w:lang w:eastAsia="it-IT"/>
                          </w:rPr>
                          <w:t>ITALIA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0000"/>
                            <w:sz w:val="24"/>
                            <w:szCs w:val="24"/>
                            <w:lang w:eastAsia="it-IT"/>
                          </w:rPr>
                          <w:t>5.094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0000"/>
                            <w:sz w:val="24"/>
                            <w:szCs w:val="24"/>
                            <w:lang w:eastAsia="it-IT"/>
                          </w:rPr>
                          <w:t>1.785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0000"/>
                            <w:sz w:val="24"/>
                            <w:szCs w:val="24"/>
                            <w:lang w:eastAsia="it-IT"/>
                          </w:rPr>
                          <w:t>148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0000"/>
                            <w:sz w:val="24"/>
                            <w:szCs w:val="24"/>
                            <w:lang w:eastAsia="it-IT"/>
                          </w:rPr>
                          <w:t>138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0000"/>
                            <w:sz w:val="24"/>
                            <w:szCs w:val="24"/>
                            <w:lang w:eastAsia="it-IT"/>
                          </w:rPr>
                          <w:t>1.054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0000"/>
                            <w:sz w:val="24"/>
                            <w:szCs w:val="24"/>
                            <w:lang w:eastAsia="it-IT"/>
                          </w:rPr>
                          <w:t>1.544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0000"/>
                            <w:sz w:val="24"/>
                            <w:szCs w:val="24"/>
                            <w:lang w:eastAsia="it-IT"/>
                          </w:rPr>
                          <w:t>15.482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0000"/>
                            <w:sz w:val="24"/>
                            <w:szCs w:val="24"/>
                            <w:lang w:eastAsia="it-IT"/>
                          </w:rPr>
                          <w:t>1.835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0000"/>
                            <w:sz w:val="24"/>
                            <w:szCs w:val="24"/>
                            <w:lang w:eastAsia="it-IT"/>
                          </w:rPr>
                          <w:t>1.896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0000"/>
                            <w:sz w:val="24"/>
                            <w:szCs w:val="24"/>
                            <w:lang w:eastAsia="it-IT"/>
                          </w:rPr>
                          <w:t>472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0000"/>
                            <w:sz w:val="24"/>
                            <w:szCs w:val="24"/>
                            <w:lang w:eastAsia="it-IT"/>
                          </w:rPr>
                          <w:t>1.530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0000"/>
                            <w:sz w:val="24"/>
                            <w:szCs w:val="24"/>
                            <w:lang w:eastAsia="it-IT"/>
                          </w:rPr>
                          <w:t>30.978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0000"/>
                            <w:sz w:val="24"/>
                            <w:szCs w:val="24"/>
                            <w:lang w:eastAsia="it-IT"/>
                          </w:rPr>
                          <w:t>48.965.655</w:t>
                        </w:r>
                      </w:p>
                    </w:tc>
                  </w:tr>
                  <w:tr w:rsidR="00384CDF" w:rsidRPr="00384CDF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medici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psicologi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sociologi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proofErr w:type="spellStart"/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ter.riabil.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proofErr w:type="spellStart"/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educ.prof.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proofErr w:type="spellStart"/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ass.sociali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infermieri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proofErr w:type="spellStart"/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Ota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ausiliari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amministrativi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Altro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TOTALE</w:t>
                        </w: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br/>
                          <w:t>operatori</w:t>
                        </w: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br/>
                        </w:r>
                        <w:proofErr w:type="spellStart"/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D.S.M.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t>TOTALE</w:t>
                        </w:r>
                        <w:r w:rsidRPr="00384CD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it-IT"/>
                          </w:rPr>
                          <w:br/>
                          <w:t>abitanti residenti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4CDF" w:rsidRPr="00384CDF" w:rsidRDefault="00384CDF" w:rsidP="00384CD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384CDF" w:rsidRPr="00384CDF" w:rsidRDefault="00384CDF" w:rsidP="00384CD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  <w:t>APPENDICE 1</w:t>
                  </w: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  <w:br/>
                    <w:t>Piano sanitario nazionale 1998-2000</w:t>
                  </w: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t>(capitolo dedicato alla salute mentale)</w:t>
                  </w: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br/>
                  </w:r>
                </w:p>
                <w:p w:rsidR="00384CDF" w:rsidRPr="00384CDF" w:rsidRDefault="00384CDF" w:rsidP="00384CDF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t>Salute mentale</w:t>
                  </w: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La complessa problematica della tutela della salute mentale richiede l'elaborazione di uno specifico progetto obiettivo al quale è demandata la definizione di dettaglio degli obiettivi e delle linee di intervento. Di seguito sono richiamati solo alcuni aspetti di carattere generale</w:t>
                  </w:r>
                </w:p>
                <w:p w:rsidR="00384CDF" w:rsidRPr="00384CDF" w:rsidRDefault="00384CDF" w:rsidP="00384C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t>Gli obiettivi</w:t>
                  </w:r>
                </w:p>
                <w:p w:rsidR="00384CDF" w:rsidRPr="00384CDF" w:rsidRDefault="00384CDF" w:rsidP="00384CDF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Per il triennio di validità del Piano sanitario nazionale sono indicati i seguenti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Qbiettivi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prioritari: 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 xml:space="preserve">- migliorare la qualità della vita e t'integrazione sociale dei soggetti con malattie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mentalj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; 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- ridurre l'incidenza dei suicidi nella popolazione a rischio per problemi di salute mentale</w:t>
                  </w:r>
                </w:p>
                <w:p w:rsidR="00384CDF" w:rsidRPr="00384CDF" w:rsidRDefault="00384CDF" w:rsidP="00384CD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t>Le Azioni</w:t>
                  </w:r>
                </w:p>
                <w:p w:rsidR="00384CDF" w:rsidRPr="00384CDF" w:rsidRDefault="00384CDF" w:rsidP="00384CDF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Gli interventi da compiere prioritariamente nel triennio di validità del Piano sono: 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lastRenderedPageBreak/>
                    <w:t xml:space="preserve">- completamento su tutto Il territorio nazionale del </w:t>
                  </w: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  <w:t xml:space="preserve">modello organizzativo 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dipartimentale; 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 xml:space="preserve">- stretta integrazione delle strutture operative coinvolte in modo tale che la presa in carico del paziente sia chiaramente evidenziata nella sua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globdità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eastAsia="it-IT"/>
                    </w:rPr>
                    <w:t xml:space="preserve">, 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anche per gli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aspettì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riguardanti le risorse impiegate;</w:t>
                  </w: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  <w:t xml:space="preserve"> </w:t>
                  </w: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  <w:br/>
                    <w:t xml:space="preserve">- 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riconversione delle risorse recuperate dalla chiusura dei manicomi,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destiandole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alla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realizazzione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di condizioni abitative adeguate (residenziali e diurne) e alle attività dei dipartimenti di salute mentale;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 xml:space="preserve">-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riqualificazibne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e formazione del personale sanitario, in particolare di quello già operante negli ex ospedali psichiatrici; realizzazione di interventi per la tutela della salute mentale in età evolutiva;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- adozione di programmi di aiuto alle famiglie con malati mentali, per sostenere i gravi carichi assistenziali che esse affrontano quotidianamente.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</w:r>
                </w:p>
                <w:p w:rsidR="00384CDF" w:rsidRPr="00384CDF" w:rsidRDefault="00384CDF" w:rsidP="00384CD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  <w:br/>
                    <w:t>APPENDICE 2</w:t>
                  </w:r>
                </w:p>
                <w:p w:rsidR="00384CDF" w:rsidRPr="00384CDF" w:rsidRDefault="00384CDF" w:rsidP="00384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  <w:br/>
                    <w:t>REQUISITI STRUTTURALI E TECNOLOGICI PER LE STRUTTURE DEL DSM</w:t>
                  </w:r>
                </w:p>
                <w:p w:rsidR="00384CDF" w:rsidRPr="00384CDF" w:rsidRDefault="00384CDF" w:rsidP="00384C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t xml:space="preserve">(Dal </w:t>
                  </w: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  <w:t xml:space="preserve">decreto </w:t>
                  </w: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t xml:space="preserve">del Presidente della Repubblica 14 </w:t>
                  </w: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  <w:t>gennaio1997)</w:t>
                  </w:r>
                </w:p>
                <w:p w:rsidR="00384CDF" w:rsidRPr="00384CDF" w:rsidRDefault="00384CDF" w:rsidP="00384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</w:pPr>
                </w:p>
                <w:p w:rsidR="00384CDF" w:rsidRPr="00384CDF" w:rsidRDefault="00384CDF" w:rsidP="00384C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  <w:t xml:space="preserve">Centro </w:t>
                  </w: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t>di salute mentale</w:t>
                  </w:r>
                </w:p>
                <w:p w:rsidR="00384CDF" w:rsidRPr="00384CDF" w:rsidRDefault="00384CDF" w:rsidP="00384CDF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Espleta le funzioni indicate per il Csm dal decreto del Presidente della Repubblica 7 aprile 1994.</w:t>
                  </w:r>
                </w:p>
                <w:p w:rsidR="00384CDF" w:rsidRPr="00384CDF" w:rsidRDefault="00384CDF" w:rsidP="00384C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t>Requisiti minimi strutturali e tecnologici</w:t>
                  </w:r>
                </w:p>
                <w:p w:rsidR="00384CDF" w:rsidRPr="00384CDF" w:rsidRDefault="00384CDF" w:rsidP="00384CDF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Numero locali e spazi in relazione alla popolazione servita.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Ciascun Centro di salute mentale dispone almeno di: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- locale per accoglienza utenti, segreteria informazioni;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- locale per attività diagnostiche e terapeutiche;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- locale visita medica;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- locale per riunioni;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- spazio archivio.</w:t>
                  </w:r>
                </w:p>
                <w:p w:rsidR="00384CDF" w:rsidRPr="00384CDF" w:rsidRDefault="00384CDF" w:rsidP="00384C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t xml:space="preserve">Requisiti minimi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t>Qrganizzativi</w:t>
                  </w:r>
                  <w:proofErr w:type="spellEnd"/>
                </w:p>
                <w:p w:rsidR="00384CDF" w:rsidRPr="00384CDF" w:rsidRDefault="00384CDF" w:rsidP="00384CDF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Presenza di personale medico e infermieristico per tutto l'orario di apertura.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Presenza programmata delle altre figure professionali di cui al decreto del Presidente della Repubblica 7 aprile 1994, in relazione alla popolazione del territorio servito.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Apertura 12 ore al giorno per sei giorni la settimana, con accoglienza a domanda, organizzazione attività territoriale, intervento in condizioni di emergenza urgenza.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Collegamento con il Dipartimento di emergenza/urgenza.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Collegamento con le altre strutture per la tutela della salute mentale di cui al decreto del Presidente della Repubblica 7.aprile 1994.</w:t>
                  </w:r>
                </w:p>
                <w:p w:rsidR="00384CDF" w:rsidRPr="00384CDF" w:rsidRDefault="00384CDF" w:rsidP="00384C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lastRenderedPageBreak/>
                    <w:t>Presidi dì tutela della salute mentale</w:t>
                  </w:r>
                </w:p>
                <w:p w:rsidR="00384CDF" w:rsidRPr="00384CDF" w:rsidRDefault="00384CDF" w:rsidP="00384CDF">
                  <w:pPr>
                    <w:spacing w:after="24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Centro diurno psichiatrico e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day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hospital psichiatrico svolgono le funzioni: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terapeutico-riabilitative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, come indicate rispettivamente per il Centro diurno e per il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Dh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psichiatrico dal decreto del Presidente della Repubblica 7aprile 1994.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Requisiti minimi strutturali del centro diurno: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- locali per attività prevalentemente di gruppo, in relazione alle attività specifiche previste nel Centro diurno, senza altre particolari connotazioni;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- locale per colloqui/visite psichiatriche; collocati in normale contesto residenziale urbano, per favorire i processi di socializzazione e l'utilizzo di spazi e attività per il tempo libero esistenti nella comunità;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- numero complessivo di locali e spazi in relazione alla popolazione servita.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Requisiti minimi organizzativi del centro diurno: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- presenza di personale medico specialistico e dì psicologi programmata o per fasce orarie;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- apertura otto ore al giorno, per sei giorni la settimana;</w:t>
                  </w:r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 xml:space="preserve">- collegamento con le altre strutture per la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tuteta</w:t>
                  </w:r>
                  <w:proofErr w:type="spellEnd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della salute mentale di cui al decreto del </w:t>
                  </w:r>
                  <w:proofErr w:type="spellStart"/>
                  <w:r w:rsidRPr="00384C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Presid</w:t>
                  </w:r>
                  <w:proofErr w:type="spellEnd"/>
                  <w:r w:rsidRPr="00384CDF">
                    <w:rPr>
                      <w:rFonts w:ascii="Symbol" w:eastAsia="Times New Roman" w:hAnsi="Symbol" w:cs="Times New Roman"/>
                      <w:sz w:val="24"/>
                      <w:szCs w:val="24"/>
                      <w:lang w:eastAsia="it-IT"/>
                    </w:rPr>
                    <w:t>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,</w:t>
                  </w:r>
                  <w:proofErr w:type="spellStart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nge</w:t>
                  </w:r>
                  <w:proofErr w:type="spellEnd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' della Repubblica 7 aprile 1994;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>- presenza di educatori professionali, personale infermieristico, istruttori in relazione alle attività previste.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 xml:space="preserve">Requisiti minimi strutturali del </w:t>
                  </w:r>
                  <w:proofErr w:type="spellStart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day</w:t>
                  </w:r>
                  <w:proofErr w:type="spellEnd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 xml:space="preserve"> hospital psichiatrico: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 xml:space="preserve">- la tipologia dei </w:t>
                  </w:r>
                  <w:proofErr w:type="spellStart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day</w:t>
                  </w:r>
                  <w:proofErr w:type="spellEnd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 xml:space="preserve"> hospital deve essere adattata e integrata in rapporto alle specifiche funzioni e alle caratteristiche operative e strutturali di cui al decreto del Presidente della Repubblica 7 aprile 1994;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>- locali e spazi in relazione alla popolazione-servita.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 xml:space="preserve">Requisiti organizzativi del </w:t>
                  </w:r>
                  <w:proofErr w:type="spellStart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day</w:t>
                  </w:r>
                  <w:proofErr w:type="spellEnd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 xml:space="preserve"> hospital psichiatrico: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>- apertura otto ore al giorno, per sei giorni la settimana;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 xml:space="preserve">- di norma ubicato in presidi territoriali </w:t>
                  </w:r>
                  <w:proofErr w:type="spellStart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expra-ospedalieri</w:t>
                  </w:r>
                  <w:proofErr w:type="spellEnd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 xml:space="preserve"> (preferibilmente Centri di salute mentale o centri diurni), garantendo comunque il riconoscimento formale dei posti letto equivalenti, l'esecuzione delle prestazioni diagnostiche, terapeutiche e riabilitative specifiche, e il personale necessario;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>collegamento funzionale con una struttura di ricovero e con le altre strutture per la tutela della salute mentale di cui al decreto del Presidente della Repubblica 7 aprile 1994;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>- presenza dì personale medico e infermieristico; -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>- presenza di psicologi e educatori professionali programmata o per fasce orarie.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</w:r>
                </w:p>
                <w:p w:rsidR="00384CDF" w:rsidRPr="00384CDF" w:rsidRDefault="00384CDF" w:rsidP="00384CDF">
                  <w:pPr>
                    <w:spacing w:after="24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t>Presidi di Tutela della salute mentale – Struttura residenziale psichiatrica</w:t>
                  </w:r>
                </w:p>
                <w:p w:rsidR="00384CDF" w:rsidRPr="00384CDF" w:rsidRDefault="00384CDF" w:rsidP="00384CDF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 xml:space="preserve">Esplica le funzioni </w:t>
                  </w:r>
                  <w:proofErr w:type="spellStart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terapeutico-riabilitative</w:t>
                  </w:r>
                  <w:proofErr w:type="spellEnd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 xml:space="preserve"> e socio-riabilitative per utenti di esclusiva competenza psichiatrica, come indicato dal decreto del Presidente della Repubblica 7 aprile 1994, per il trattamento di situazioni di acuzie o di emergenza per le quali non risulti utile il ricovero ospedaliero; per fasi di assistenza protratta successive al ricovero ospedaliero, per l'attuazione di programmi </w:t>
                  </w:r>
                  <w:proofErr w:type="spellStart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terapeutico-riabilitativi</w:t>
                  </w:r>
                  <w:proofErr w:type="spellEnd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 xml:space="preserve"> di </w:t>
                  </w:r>
                  <w:proofErr w:type="spellStart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medio-lungo</w:t>
                  </w:r>
                  <w:proofErr w:type="spellEnd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 xml:space="preserve"> periodo comprese le funzioni riabilitative ospedaliere, con il riconoscimento dei posti letto equivalenti.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lastRenderedPageBreak/>
                    <w:t>Requisiti minimi strutturali: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>- numero complessivo locali e spazi, in relazione alla popolazione servita;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>- numero massimo dei posti 20;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>- per strutture fino a 10 posti letto caratteristiche delle civili abitazioni e organizzazione interna che garantisca sia gli spazi e i ritmi della normale vita quotidiana, sia le specifiche attività sanitarie, con spazi dedicati per il personale, per i colloqui e per le riunioni;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>- per strutture oltre i 10 posti letto, i requisiti di cui al decreto del presidente del Consiglio dei ministri 22 dicembre 1989 allegato A, limitatamente ai criteri 5, 7, 9 (punti a e b; punto f in relazione alle dimensioni della struttura) e criterio 10;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>- collocate in normale contesto residenziale urbano, in modo da agevolare i processi di socializzazione.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 xml:space="preserve">Requisiti minimi </w:t>
                  </w:r>
                  <w:proofErr w:type="spellStart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organizzativì</w:t>
                  </w:r>
                  <w:proofErr w:type="spellEnd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: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>- presenza di medici specialisti e altre figure professionali di cui al decreto del Presidente della Repubblica 7 aprile 1994, programmata o per fasce orarie;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 xml:space="preserve">- per strutture residenziali </w:t>
                  </w:r>
                  <w:proofErr w:type="spellStart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terapeutico-riabilitative</w:t>
                  </w:r>
                  <w:proofErr w:type="spellEnd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 xml:space="preserve"> per acuti e</w:t>
                  </w:r>
                  <w:r w:rsidRPr="00384CDF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t xml:space="preserve"> 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 xml:space="preserve">subacuti: presenza di personale di assistenza </w:t>
                  </w:r>
                  <w:r w:rsidRPr="00384CDF">
                    <w:rPr>
                      <w:rFonts w:ascii="Arial" w:eastAsia="Times New Roman" w:hAnsi="Arial" w:cs="Arial"/>
                      <w:i/>
                      <w:iCs/>
                      <w:sz w:val="24"/>
                      <w:szCs w:val="24"/>
                      <w:lang w:eastAsia="it-IT"/>
                    </w:rPr>
                    <w:t xml:space="preserve">nelle 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24 ore</w:t>
                  </w:r>
                  <w:r w:rsidRPr="00384CD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it-IT"/>
                    </w:rPr>
                    <w:t>;</w:t>
                  </w:r>
                  <w:r w:rsidRPr="00384CD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- per strutture residenziali socio-riabilitative a più elevata intensità assistenziale: presenza di personale di assistenza</w:t>
                  </w:r>
                  <w:r w:rsidRPr="00384CDF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t xml:space="preserve">, 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nelle 12 diurne;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 xml:space="preserve">- per strutture </w:t>
                  </w:r>
                  <w:proofErr w:type="spellStart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residenziai</w:t>
                  </w:r>
                  <w:proofErr w:type="spellEnd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 xml:space="preserve"> socio-riabilitative a minore intensità assistenziale; presenza di personale di assistenza</w:t>
                  </w:r>
                  <w:r w:rsidRPr="00384CDF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t xml:space="preserve"> 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 xml:space="preserve">per fasce </w:t>
                  </w:r>
                  <w:proofErr w:type="spellStart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oràrie</w:t>
                  </w:r>
                  <w:proofErr w:type="spellEnd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;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Arial" w:eastAsia="Times New Roman" w:hAnsi="Arial" w:cs="Arial"/>
                      <w:i/>
                      <w:iCs/>
                      <w:sz w:val="24"/>
                      <w:szCs w:val="24"/>
                      <w:lang w:eastAsia="it-IT"/>
                    </w:rPr>
                    <w:t xml:space="preserve">- 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 xml:space="preserve">collegamento con le </w:t>
                  </w:r>
                  <w:r w:rsidRPr="00384CDF">
                    <w:rPr>
                      <w:rFonts w:ascii="Arial" w:eastAsia="Times New Roman" w:hAnsi="Arial" w:cs="Arial"/>
                      <w:i/>
                      <w:iCs/>
                      <w:sz w:val="24"/>
                      <w:szCs w:val="24"/>
                      <w:lang w:eastAsia="it-IT"/>
                    </w:rPr>
                    <w:t>altre</w:t>
                  </w:r>
                  <w:r w:rsidRPr="00384CDF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t xml:space="preserve"> 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strutture per la tutela della salute mentale di cui al decreto del Presidente della Repubblica 7 aprile 1994</w:t>
                  </w:r>
                  <w:r w:rsidRPr="00384CD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it-IT"/>
                    </w:rPr>
                    <w:t>.</w:t>
                  </w:r>
                  <w:r w:rsidRPr="00384CD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 xml:space="preserve">Le dimissioni di ex degenti degli ospedali </w:t>
                  </w:r>
                  <w:proofErr w:type="spellStart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psichiatrlci</w:t>
                  </w:r>
                  <w:proofErr w:type="spellEnd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, dismessi ai sensi della legge 724/94, art.3, comma 5, con prevalenti bisogni di assistenza psichiatrica (in relazione a una patologia in atto o al livello di istituzionalizzazione), sono effettuate nelle strutture residenziali psichiatriche; le dimissioni di ex degenti con prevalenti bisogni di assistenza Socio-sanitaria derivanti dall'età elevata, da condizioni di non autosufficienza, di disabilità, sono effettuate in RSA.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</w:r>
                </w:p>
                <w:p w:rsidR="00384CDF" w:rsidRPr="00384CDF" w:rsidRDefault="00384CDF" w:rsidP="00384C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it-IT"/>
                    </w:rPr>
                    <w:t>APPENDICE 3</w:t>
                  </w:r>
                </w:p>
                <w:p w:rsidR="00384CDF" w:rsidRPr="00384CDF" w:rsidRDefault="00384CDF" w:rsidP="00384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  <w:p w:rsidR="00384CDF" w:rsidRPr="00384CDF" w:rsidRDefault="00384CDF" w:rsidP="00384C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it-IT"/>
                    </w:rPr>
                    <w:t>GLOSSARIO E ABBREVIAZIONI</w:t>
                  </w:r>
                </w:p>
                <w:p w:rsidR="00384CDF" w:rsidRPr="00384CDF" w:rsidRDefault="00384CDF" w:rsidP="00384CDF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</w:pPr>
                </w:p>
                <w:p w:rsidR="00384CDF" w:rsidRPr="00384CDF" w:rsidRDefault="00384CDF" w:rsidP="00384C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384CDF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t>Articolazlone</w:t>
                  </w:r>
                  <w:proofErr w:type="spellEnd"/>
                  <w:r w:rsidRPr="00384CDF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t xml:space="preserve"> </w:t>
                  </w:r>
                  <w:proofErr w:type="spellStart"/>
                  <w:r w:rsidRPr="00384CDF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t>organlzzatlva</w:t>
                  </w:r>
                  <w:proofErr w:type="spellEnd"/>
                  <w:r w:rsidRPr="00384CDF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t>: equivale a modulo-tipo</w:t>
                  </w:r>
                </w:p>
                <w:p w:rsidR="00384CDF" w:rsidRPr="00384CDF" w:rsidRDefault="00384CDF" w:rsidP="00384CDF">
                  <w:pPr>
                    <w:spacing w:after="240" w:line="240" w:lineRule="auto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 xml:space="preserve">Componente organizzativa: equivale a struttura assistenziale o a servizio facente parte del </w:t>
                  </w:r>
                  <w:proofErr w:type="spellStart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Dsm</w:t>
                  </w:r>
                  <w:proofErr w:type="spellEnd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 xml:space="preserve"> e/o del modulo-tipo. 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 xml:space="preserve">Il Po individua i seguenti tipi di componenti organizzative: 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 xml:space="preserve">Centro di salute mentale, servizio psichiatrico di diagnosi e cura, </w:t>
                  </w:r>
                  <w:proofErr w:type="spellStart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day</w:t>
                  </w:r>
                  <w:proofErr w:type="spellEnd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 xml:space="preserve"> hospital, centro diurno, struttura residenziale.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>Cd:        Centro diurno.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>Csm:        Centro di salute mentale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</w:r>
                  <w:proofErr w:type="spellStart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Dh</w:t>
                  </w:r>
                  <w:proofErr w:type="spellEnd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:        </w:t>
                  </w:r>
                  <w:proofErr w:type="spellStart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Day</w:t>
                  </w:r>
                  <w:proofErr w:type="spellEnd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 xml:space="preserve"> </w:t>
                  </w:r>
                  <w:proofErr w:type="spellStart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hospitaL</w:t>
                  </w:r>
                  <w:proofErr w:type="spellEnd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</w:r>
                  <w:proofErr w:type="spellStart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Dsm</w:t>
                  </w:r>
                  <w:proofErr w:type="spellEnd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:        Dipartimento di salute mentale.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 xml:space="preserve">Linea guida professionale: procedura (vedi) relativa a comportamenti professionali che va vista come aiuto alle decisioni cliniche e non come qualcosa di vincolante,e 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lastRenderedPageBreak/>
                    <w:t xml:space="preserve">eccessivamente limitante la libertà clinica. In altri termini, si riconosce che </w:t>
                  </w:r>
                  <w:proofErr w:type="spellStart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la'</w:t>
                  </w:r>
                  <w:proofErr w:type="spellEnd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 xml:space="preserve"> variabilità delle condizioni cliniche e delle situazioni psicologiche e sociali degli utenti è tale che, può essere lecito o addirittura doveroso scostarsi da quanto suggerito dalla linea guida; in questo caso però bisognerebbe specificare I motivi di tale scostamento.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 xml:space="preserve">Modulo tipo: </w:t>
                  </w:r>
                  <w:proofErr w:type="spellStart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sottounìtà</w:t>
                  </w:r>
                  <w:proofErr w:type="spellEnd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 xml:space="preserve"> organizzativa del </w:t>
                  </w:r>
                  <w:proofErr w:type="spellStart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Dsm</w:t>
                  </w:r>
                  <w:proofErr w:type="spellEnd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.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</w:r>
                  <w:proofErr w:type="spellStart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Npi</w:t>
                  </w:r>
                  <w:proofErr w:type="spellEnd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:        Neuropsichiatria infantile.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>Obiettivo di apprendimento o educativo: ciò che discenti devono saper fare alla fine di un programma di formazione e che non erano in grado di fare prima.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</w:r>
                </w:p>
                <w:p w:rsidR="00384CDF" w:rsidRPr="00384CDF" w:rsidRDefault="00384CDF" w:rsidP="00384C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t xml:space="preserve">Onlus;: </w:t>
                  </w:r>
                  <w:proofErr w:type="spellStart"/>
                  <w:r w:rsidRPr="00384CDF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t>Organizzazlone</w:t>
                  </w:r>
                  <w:proofErr w:type="spellEnd"/>
                  <w:r w:rsidRPr="00384CDF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t xml:space="preserve"> non lucrativa di utilità sociale</w:t>
                  </w:r>
                </w:p>
                <w:p w:rsidR="00384CDF" w:rsidRPr="00384CDF" w:rsidRDefault="00384CDF" w:rsidP="00384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384CDF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 xml:space="preserve">Procedura: documento scritto che facilita l'uniformità di comportamento da parte di operatori diversi e rende più difficili variazioni di comportamento non giustificate e quindi serve a prevenire gli errori. 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 xml:space="preserve">Secondo i documenti IS0 9000, comprende il titolo e il codice, lo scopo, l'ambito di applicazione, il responsabile della stesura, la firma di approvazione dei responsabile dell'unità organizzativa dove dovrà essere applicata, le date della prima stesura e delle versioni successive, la precisazione delle modalità di archiviazione e dì distribuzione. 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</w:r>
                  <w:proofErr w:type="spellStart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ll</w:t>
                  </w:r>
                  <w:proofErr w:type="spellEnd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 xml:space="preserve"> testo della procedura tratta ciò che dovrebbe essere fatto, chi lo deve fare (le responsabilità), quando e dove deve essere fatto, con quali materiali e strumenti e come monitorare (verificare) e documentare ciò che viene fatto. L'esposizione deve essere chiara, comprensibile facilmente da parte di coloro che dovranno utilizzare la procedura. Le procedure vengono indicate anche con i termini regolamento, documento di servizio, protocollo. Per la differenza rispetto a linea guida, vedi quest'ultima.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 xml:space="preserve">Servizio o servizio di salute mentale: in questo documento viene usato genericamente per indicare una qualsiasi componente organizzativa del </w:t>
                  </w:r>
                  <w:proofErr w:type="spellStart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Dsm</w:t>
                  </w:r>
                  <w:proofErr w:type="spellEnd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.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</w:r>
                  <w:proofErr w:type="spellStart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Spdc</w:t>
                  </w:r>
                  <w:proofErr w:type="spellEnd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 xml:space="preserve">: Servizio psichiatrico di diagnosi e cura, reparto di psichiatria di un ospedale generale dove si effettuano trattamenti sanitari volontari e obbligatori. 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>Sr: Struttura residenziale.</w:t>
                  </w:r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</w:r>
                  <w:proofErr w:type="spellStart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Tso</w:t>
                  </w:r>
                  <w:proofErr w:type="spellEnd"/>
                  <w:r w:rsidRPr="00384CDF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: Trattamento sanitario obbligatorio.</w:t>
                  </w:r>
                </w:p>
                <w:p w:rsidR="00384CDF" w:rsidRPr="00384CDF" w:rsidRDefault="00463214" w:rsidP="00384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46321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pict>
                      <v:rect id="_x0000_i1028" style="width:481.9pt;height:1.5pt" o:hralign="center" o:hrstd="t" o:hr="t" fillcolor="#aca899" stroked="f"/>
                    </w:pict>
                  </w:r>
                </w:p>
                <w:p w:rsidR="00384CDF" w:rsidRPr="00384CDF" w:rsidRDefault="00384CDF" w:rsidP="00384C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  <w:p w:rsidR="00384CDF" w:rsidRPr="00384CDF" w:rsidRDefault="00384CDF" w:rsidP="00384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9525" cy="66675"/>
                        <wp:effectExtent l="0" t="0" r="0" b="0"/>
                        <wp:docPr id="21" name="Immagine 21" descr="spazio bianc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spazio bianc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66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4CDF" w:rsidRPr="00384CDF" w:rsidRDefault="00384CDF" w:rsidP="00384C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384CDF" w:rsidRPr="00384CDF" w:rsidRDefault="00384CDF" w:rsidP="0038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lastRenderedPageBreak/>
              <w:drawing>
                <wp:inline distT="0" distB="0" distL="0" distR="0">
                  <wp:extent cx="9525" cy="9525"/>
                  <wp:effectExtent l="19050" t="0" r="9525" b="0"/>
                  <wp:docPr id="25" name="Immagine 25" descr="http://stats.indextools.com/p.pl?a=10002055949665&amp;js=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stats.indextools.com/p.pl?a=10002055949665&amp;js=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07EE2" w:rsidRDefault="00407EE2"/>
    <w:sectPr w:rsidR="00407EE2" w:rsidSect="00407EE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84CDF"/>
    <w:rsid w:val="00384CDF"/>
    <w:rsid w:val="00407EE2"/>
    <w:rsid w:val="00463214"/>
    <w:rsid w:val="006E0094"/>
    <w:rsid w:val="00A30019"/>
    <w:rsid w:val="00DF6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7EE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384CDF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384C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84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84C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7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3758</Words>
  <Characters>21421</Characters>
  <Application>Microsoft Office Word</Application>
  <DocSecurity>0</DocSecurity>
  <Lines>178</Lines>
  <Paragraphs>50</Paragraphs>
  <ScaleCrop>false</ScaleCrop>
  <Company> </Company>
  <LinksUpToDate>false</LinksUpToDate>
  <CharactersWithSpaces>25129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cp:keywords/>
  <dc:description/>
  <cp:lastModifiedBy>utente</cp:lastModifiedBy>
  <cp:revision>3</cp:revision>
  <dcterms:created xsi:type="dcterms:W3CDTF">2008-08-30T08:03:00Z</dcterms:created>
  <dcterms:modified xsi:type="dcterms:W3CDTF">2008-10-30T21:38:00Z</dcterms:modified>
</cp:coreProperties>
</file>